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A67" w:rsidRDefault="00060A67">
      <w:pPr>
        <w:rPr>
          <w:b/>
          <w:sz w:val="24"/>
          <w:szCs w:val="24"/>
        </w:rPr>
      </w:pPr>
      <w:r>
        <w:rPr>
          <w:b/>
          <w:sz w:val="24"/>
          <w:szCs w:val="24"/>
        </w:rPr>
        <w:t>Centralia Community Library</w:t>
      </w:r>
    </w:p>
    <w:p w:rsidR="00421342" w:rsidRDefault="00060A67">
      <w:pPr>
        <w:rPr>
          <w:b/>
          <w:sz w:val="24"/>
          <w:szCs w:val="24"/>
        </w:rPr>
      </w:pPr>
      <w:r w:rsidRPr="00060A67">
        <w:rPr>
          <w:b/>
          <w:sz w:val="24"/>
          <w:szCs w:val="24"/>
        </w:rPr>
        <w:t>Budget, Finance, and Capital Improvement Policy</w:t>
      </w:r>
    </w:p>
    <w:p w:rsidR="00060A67" w:rsidRDefault="00060A67">
      <w:pPr>
        <w:rPr>
          <w:b/>
          <w:sz w:val="24"/>
          <w:szCs w:val="24"/>
        </w:rPr>
      </w:pPr>
    </w:p>
    <w:p w:rsidR="00060A67" w:rsidRDefault="00060A67" w:rsidP="00060A67">
      <w:pPr>
        <w:jc w:val="left"/>
        <w:rPr>
          <w:sz w:val="24"/>
          <w:szCs w:val="24"/>
        </w:rPr>
      </w:pPr>
      <w:r>
        <w:rPr>
          <w:sz w:val="24"/>
          <w:szCs w:val="24"/>
        </w:rPr>
        <w:t xml:space="preserve">An annual budget for the Centralia Community Library will be prepared by a finance committee, appointed by the Chairman, and presented at </w:t>
      </w:r>
      <w:r w:rsidR="000B3190">
        <w:rPr>
          <w:sz w:val="24"/>
          <w:szCs w:val="24"/>
        </w:rPr>
        <w:t xml:space="preserve">the Board of Trustee Meeting </w:t>
      </w:r>
      <w:bookmarkStart w:id="0" w:name="_GoBack"/>
      <w:bookmarkEnd w:id="0"/>
      <w:r w:rsidR="000B3190">
        <w:rPr>
          <w:sz w:val="24"/>
          <w:szCs w:val="24"/>
        </w:rPr>
        <w:t>in April</w:t>
      </w:r>
      <w:r w:rsidR="000C0FBE" w:rsidRPr="000B3190">
        <w:rPr>
          <w:sz w:val="24"/>
          <w:szCs w:val="24"/>
        </w:rPr>
        <w:t xml:space="preserve"> </w:t>
      </w:r>
      <w:r>
        <w:rPr>
          <w:sz w:val="24"/>
          <w:szCs w:val="24"/>
        </w:rPr>
        <w:t xml:space="preserve">for approval.  This budget will then be presented to </w:t>
      </w:r>
      <w:r w:rsidR="000C0FBE">
        <w:rPr>
          <w:sz w:val="24"/>
          <w:szCs w:val="24"/>
        </w:rPr>
        <w:t>the City by</w:t>
      </w:r>
      <w:r>
        <w:rPr>
          <w:sz w:val="24"/>
          <w:szCs w:val="24"/>
        </w:rPr>
        <w:t xml:space="preserve"> June.</w:t>
      </w:r>
    </w:p>
    <w:p w:rsidR="00060A67" w:rsidRDefault="00060A67" w:rsidP="00060A67">
      <w:pPr>
        <w:jc w:val="left"/>
        <w:rPr>
          <w:sz w:val="24"/>
          <w:szCs w:val="24"/>
        </w:rPr>
      </w:pPr>
    </w:p>
    <w:p w:rsidR="00060A67" w:rsidRDefault="00060A67" w:rsidP="00060A67">
      <w:pPr>
        <w:jc w:val="left"/>
        <w:rPr>
          <w:sz w:val="24"/>
          <w:szCs w:val="24"/>
        </w:rPr>
      </w:pPr>
      <w:r>
        <w:rPr>
          <w:sz w:val="24"/>
          <w:szCs w:val="24"/>
        </w:rPr>
        <w:t>The budget will be based on the current and future needs of the library.</w:t>
      </w:r>
    </w:p>
    <w:p w:rsidR="00060A67" w:rsidRDefault="00060A67" w:rsidP="00060A67">
      <w:pPr>
        <w:jc w:val="left"/>
        <w:rPr>
          <w:sz w:val="24"/>
          <w:szCs w:val="24"/>
        </w:rPr>
      </w:pPr>
    </w:p>
    <w:p w:rsidR="00060A67" w:rsidRDefault="00060A67" w:rsidP="00060A67">
      <w:pPr>
        <w:jc w:val="left"/>
        <w:rPr>
          <w:sz w:val="24"/>
          <w:szCs w:val="24"/>
        </w:rPr>
      </w:pPr>
      <w:r>
        <w:rPr>
          <w:sz w:val="24"/>
          <w:szCs w:val="24"/>
        </w:rPr>
        <w:t>Once the budget is approved and filed with the city clerk the appropriation shall not be used for any other purpose.  Expenditures may not exceed the published budget.  Any balance remaining in the fund at the end of the current budget year shall be carried forward to the next budget year (K.S.A. 79-2935).</w:t>
      </w:r>
    </w:p>
    <w:p w:rsidR="00060A67" w:rsidRDefault="00060A67" w:rsidP="00060A67">
      <w:pPr>
        <w:jc w:val="left"/>
        <w:rPr>
          <w:sz w:val="24"/>
          <w:szCs w:val="24"/>
        </w:rPr>
      </w:pPr>
    </w:p>
    <w:p w:rsidR="00060A67" w:rsidRDefault="00060A67" w:rsidP="00060A67">
      <w:pPr>
        <w:jc w:val="left"/>
        <w:rPr>
          <w:sz w:val="24"/>
          <w:szCs w:val="24"/>
        </w:rPr>
      </w:pPr>
      <w:r>
        <w:rPr>
          <w:sz w:val="24"/>
          <w:szCs w:val="24"/>
        </w:rPr>
        <w:t>The Treasurer will report the financial status on a</w:t>
      </w:r>
      <w:r w:rsidR="000B3190">
        <w:rPr>
          <w:sz w:val="24"/>
          <w:szCs w:val="24"/>
        </w:rPr>
        <w:t>ll accounts</w:t>
      </w:r>
      <w:r>
        <w:rPr>
          <w:sz w:val="24"/>
          <w:szCs w:val="24"/>
        </w:rPr>
        <w:t xml:space="preserve"> at the regular Board meeting of Trustees.</w:t>
      </w:r>
    </w:p>
    <w:p w:rsidR="00060A67" w:rsidRDefault="00060A67" w:rsidP="00060A67">
      <w:pPr>
        <w:jc w:val="left"/>
        <w:rPr>
          <w:sz w:val="24"/>
          <w:szCs w:val="24"/>
        </w:rPr>
      </w:pPr>
    </w:p>
    <w:p w:rsidR="00060A67" w:rsidRDefault="00060A67" w:rsidP="00060A67">
      <w:pPr>
        <w:jc w:val="left"/>
        <w:rPr>
          <w:sz w:val="24"/>
          <w:szCs w:val="24"/>
        </w:rPr>
      </w:pPr>
      <w:r>
        <w:rPr>
          <w:sz w:val="24"/>
          <w:szCs w:val="24"/>
        </w:rPr>
        <w:t xml:space="preserve">Within the General Library Account, as a means to track Grant monies, a separate ledger will be kept for any and all grants that are not included in the fiscal budget.  The check memo will reflect the grant </w:t>
      </w:r>
      <w:r w:rsidR="00F3474E">
        <w:rPr>
          <w:sz w:val="24"/>
          <w:szCs w:val="24"/>
        </w:rPr>
        <w:t>name and the purpose of the expenditure.</w:t>
      </w:r>
    </w:p>
    <w:p w:rsidR="00F3474E" w:rsidRDefault="00F3474E" w:rsidP="00060A67">
      <w:pPr>
        <w:jc w:val="left"/>
        <w:rPr>
          <w:sz w:val="24"/>
          <w:szCs w:val="24"/>
        </w:rPr>
      </w:pPr>
    </w:p>
    <w:p w:rsidR="00F3474E" w:rsidRDefault="00F3474E" w:rsidP="00060A67">
      <w:pPr>
        <w:jc w:val="left"/>
        <w:rPr>
          <w:sz w:val="24"/>
          <w:szCs w:val="24"/>
        </w:rPr>
      </w:pPr>
      <w:r>
        <w:rPr>
          <w:sz w:val="24"/>
          <w:szCs w:val="24"/>
        </w:rPr>
        <w:t>The Board will establish a capital improvement fund, with yearly additions, not to exceed 10% of the certified operating tax budget.</w:t>
      </w:r>
    </w:p>
    <w:p w:rsidR="00F3474E" w:rsidRPr="000E2664" w:rsidRDefault="00F3474E" w:rsidP="00060A67">
      <w:pPr>
        <w:jc w:val="left"/>
        <w:rPr>
          <w:sz w:val="24"/>
          <w:szCs w:val="24"/>
        </w:rPr>
      </w:pPr>
    </w:p>
    <w:p w:rsidR="00F3474E" w:rsidRPr="000311A2" w:rsidRDefault="00F3474E" w:rsidP="00060A67">
      <w:pPr>
        <w:jc w:val="left"/>
        <w:rPr>
          <w:i/>
          <w:sz w:val="24"/>
          <w:szCs w:val="24"/>
        </w:rPr>
      </w:pPr>
      <w:r w:rsidRPr="000E2664">
        <w:rPr>
          <w:sz w:val="24"/>
          <w:szCs w:val="24"/>
        </w:rPr>
        <w:t xml:space="preserve">All banking will be done with </w:t>
      </w:r>
      <w:r w:rsidR="000E2664" w:rsidRPr="000E2664">
        <w:rPr>
          <w:sz w:val="24"/>
          <w:szCs w:val="24"/>
        </w:rPr>
        <w:t>The</w:t>
      </w:r>
      <w:r w:rsidR="000E2664">
        <w:rPr>
          <w:sz w:val="24"/>
          <w:szCs w:val="24"/>
        </w:rPr>
        <w:t xml:space="preserve"> </w:t>
      </w:r>
      <w:r w:rsidRPr="000B3190">
        <w:rPr>
          <w:sz w:val="24"/>
          <w:szCs w:val="24"/>
        </w:rPr>
        <w:t>First Heritage Bank of Centralia</w:t>
      </w:r>
      <w:r w:rsidR="000311A2">
        <w:rPr>
          <w:i/>
          <w:sz w:val="24"/>
          <w:szCs w:val="24"/>
        </w:rPr>
        <w:t>.</w:t>
      </w:r>
    </w:p>
    <w:p w:rsidR="00F3474E" w:rsidRDefault="00F3474E" w:rsidP="00060A67">
      <w:pPr>
        <w:jc w:val="left"/>
        <w:rPr>
          <w:sz w:val="24"/>
          <w:szCs w:val="24"/>
        </w:rPr>
      </w:pPr>
    </w:p>
    <w:p w:rsidR="00F3474E" w:rsidRDefault="00F3474E" w:rsidP="00060A67">
      <w:pPr>
        <w:jc w:val="left"/>
        <w:rPr>
          <w:sz w:val="24"/>
          <w:szCs w:val="24"/>
        </w:rPr>
      </w:pPr>
    </w:p>
    <w:p w:rsidR="00F3474E" w:rsidRDefault="00F3474E" w:rsidP="00060A67">
      <w:pPr>
        <w:jc w:val="left"/>
        <w:rPr>
          <w:sz w:val="24"/>
          <w:szCs w:val="24"/>
        </w:rPr>
      </w:pPr>
    </w:p>
    <w:p w:rsidR="00F3474E" w:rsidRDefault="00F3474E" w:rsidP="00060A67">
      <w:pPr>
        <w:jc w:val="left"/>
        <w:rPr>
          <w:sz w:val="24"/>
          <w:szCs w:val="24"/>
        </w:rPr>
      </w:pPr>
    </w:p>
    <w:p w:rsidR="00F3474E" w:rsidRDefault="00F3474E" w:rsidP="00060A67">
      <w:pPr>
        <w:jc w:val="left"/>
        <w:rPr>
          <w:sz w:val="24"/>
          <w:szCs w:val="24"/>
        </w:rPr>
      </w:pPr>
    </w:p>
    <w:p w:rsidR="00F3474E" w:rsidRDefault="00F3474E" w:rsidP="00060A67">
      <w:pPr>
        <w:jc w:val="left"/>
        <w:rPr>
          <w:sz w:val="24"/>
          <w:szCs w:val="24"/>
        </w:rPr>
      </w:pPr>
    </w:p>
    <w:p w:rsidR="00F3474E" w:rsidRDefault="000E2664" w:rsidP="00060A67">
      <w:pPr>
        <w:jc w:val="left"/>
        <w:rPr>
          <w:sz w:val="24"/>
          <w:szCs w:val="24"/>
        </w:rPr>
      </w:pPr>
      <w:r>
        <w:rPr>
          <w:sz w:val="24"/>
          <w:szCs w:val="24"/>
        </w:rPr>
        <w:t xml:space="preserve">  </w:t>
      </w:r>
    </w:p>
    <w:p w:rsidR="00F3474E" w:rsidRDefault="00F3474E" w:rsidP="00060A67">
      <w:pPr>
        <w:jc w:val="left"/>
        <w:rPr>
          <w:sz w:val="24"/>
          <w:szCs w:val="24"/>
        </w:rPr>
      </w:pPr>
    </w:p>
    <w:p w:rsidR="00F3474E" w:rsidRDefault="00F3474E" w:rsidP="00060A67">
      <w:pPr>
        <w:jc w:val="left"/>
        <w:rPr>
          <w:sz w:val="24"/>
          <w:szCs w:val="24"/>
        </w:rPr>
      </w:pPr>
    </w:p>
    <w:p w:rsidR="00F3474E" w:rsidRDefault="00F3474E" w:rsidP="00060A67">
      <w:pPr>
        <w:jc w:val="left"/>
        <w:rPr>
          <w:sz w:val="24"/>
          <w:szCs w:val="24"/>
        </w:rPr>
      </w:pPr>
    </w:p>
    <w:p w:rsidR="00F3474E" w:rsidRDefault="00F3474E" w:rsidP="00060A67">
      <w:pPr>
        <w:jc w:val="left"/>
        <w:rPr>
          <w:sz w:val="24"/>
          <w:szCs w:val="24"/>
        </w:rPr>
      </w:pPr>
    </w:p>
    <w:p w:rsidR="00F3474E" w:rsidRDefault="00F3474E" w:rsidP="00060A67">
      <w:pPr>
        <w:jc w:val="left"/>
        <w:rPr>
          <w:sz w:val="24"/>
          <w:szCs w:val="24"/>
        </w:rPr>
      </w:pPr>
    </w:p>
    <w:p w:rsidR="00F3474E" w:rsidRDefault="00F3474E" w:rsidP="00060A67">
      <w:pPr>
        <w:jc w:val="left"/>
        <w:rPr>
          <w:sz w:val="24"/>
          <w:szCs w:val="24"/>
        </w:rPr>
      </w:pPr>
    </w:p>
    <w:p w:rsidR="00F3474E" w:rsidRDefault="00F3474E" w:rsidP="00060A67">
      <w:pPr>
        <w:jc w:val="left"/>
        <w:rPr>
          <w:sz w:val="24"/>
          <w:szCs w:val="24"/>
        </w:rPr>
      </w:pPr>
    </w:p>
    <w:p w:rsidR="00F3474E" w:rsidRDefault="00F3474E" w:rsidP="00060A67">
      <w:pPr>
        <w:jc w:val="left"/>
        <w:rPr>
          <w:sz w:val="24"/>
          <w:szCs w:val="24"/>
        </w:rPr>
      </w:pPr>
    </w:p>
    <w:p w:rsidR="00F3474E" w:rsidRDefault="00F3474E" w:rsidP="00060A67">
      <w:pPr>
        <w:jc w:val="left"/>
        <w:rPr>
          <w:sz w:val="24"/>
          <w:szCs w:val="24"/>
        </w:rPr>
      </w:pPr>
    </w:p>
    <w:p w:rsidR="00060A67" w:rsidRPr="00060A67" w:rsidRDefault="00060A67" w:rsidP="00060A67">
      <w:pPr>
        <w:jc w:val="left"/>
        <w:rPr>
          <w:sz w:val="24"/>
          <w:szCs w:val="24"/>
        </w:rPr>
      </w:pPr>
    </w:p>
    <w:sectPr w:rsidR="00060A67" w:rsidRPr="00060A6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AC8" w:rsidRDefault="009F3AC8" w:rsidP="00F3474E">
      <w:r>
        <w:separator/>
      </w:r>
    </w:p>
  </w:endnote>
  <w:endnote w:type="continuationSeparator" w:id="0">
    <w:p w:rsidR="009F3AC8" w:rsidRDefault="009F3AC8" w:rsidP="00F34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190" w:rsidRDefault="000B3190" w:rsidP="00F3474E">
    <w:pPr>
      <w:pStyle w:val="Footer"/>
      <w:jc w:val="left"/>
    </w:pPr>
    <w:r>
      <w:t>Revised 10/18</w:t>
    </w:r>
  </w:p>
  <w:p w:rsidR="00F3474E" w:rsidRPr="000C0FBE" w:rsidRDefault="00F3474E" w:rsidP="00F3474E">
    <w:pPr>
      <w:pStyle w:val="Footer"/>
      <w:jc w:val="left"/>
      <w:rPr>
        <w:strike/>
      </w:rPr>
    </w:pPr>
    <w:r>
      <w:t>Revised 02/03</w:t>
    </w:r>
  </w:p>
  <w:p w:rsidR="00F3474E" w:rsidRDefault="00F347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AC8" w:rsidRDefault="009F3AC8" w:rsidP="00F3474E">
      <w:r>
        <w:separator/>
      </w:r>
    </w:p>
  </w:footnote>
  <w:footnote w:type="continuationSeparator" w:id="0">
    <w:p w:rsidR="009F3AC8" w:rsidRDefault="009F3AC8" w:rsidP="00F347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A67"/>
    <w:rsid w:val="000230B6"/>
    <w:rsid w:val="000311A2"/>
    <w:rsid w:val="00060A67"/>
    <w:rsid w:val="000B3190"/>
    <w:rsid w:val="000C0FBE"/>
    <w:rsid w:val="000E2664"/>
    <w:rsid w:val="00421342"/>
    <w:rsid w:val="00734702"/>
    <w:rsid w:val="009F3AC8"/>
    <w:rsid w:val="00F34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83C5B"/>
  <w15:chartTrackingRefBased/>
  <w15:docId w15:val="{9B157456-5C6A-4269-B669-B38F6E51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74E"/>
    <w:pPr>
      <w:tabs>
        <w:tab w:val="center" w:pos="4680"/>
        <w:tab w:val="right" w:pos="9360"/>
      </w:tabs>
    </w:pPr>
  </w:style>
  <w:style w:type="character" w:customStyle="1" w:styleId="HeaderChar">
    <w:name w:val="Header Char"/>
    <w:basedOn w:val="DefaultParagraphFont"/>
    <w:link w:val="Header"/>
    <w:uiPriority w:val="99"/>
    <w:rsid w:val="00F3474E"/>
  </w:style>
  <w:style w:type="paragraph" w:styleId="Footer">
    <w:name w:val="footer"/>
    <w:basedOn w:val="Normal"/>
    <w:link w:val="FooterChar"/>
    <w:uiPriority w:val="99"/>
    <w:unhideWhenUsed/>
    <w:rsid w:val="00F3474E"/>
    <w:pPr>
      <w:tabs>
        <w:tab w:val="center" w:pos="4680"/>
        <w:tab w:val="right" w:pos="9360"/>
      </w:tabs>
    </w:pPr>
  </w:style>
  <w:style w:type="character" w:customStyle="1" w:styleId="FooterChar">
    <w:name w:val="Footer Char"/>
    <w:basedOn w:val="DefaultParagraphFont"/>
    <w:link w:val="Footer"/>
    <w:uiPriority w:val="99"/>
    <w:rsid w:val="00F34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6</cp:revision>
  <dcterms:created xsi:type="dcterms:W3CDTF">2018-04-18T15:38:00Z</dcterms:created>
  <dcterms:modified xsi:type="dcterms:W3CDTF">2018-10-17T15:09:00Z</dcterms:modified>
</cp:coreProperties>
</file>